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Lamb Weston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$1.00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6,889,942.00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6,889,942.00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6,889,942.00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0"/>
        <w:gridCol w:w="8960"/>
        <w:gridCol w:w="155"/>
      </w:tblGrid>
      <w:tr>
        <w:trPr/>
        <w:tc>
          <w:tcPr>
            <w:tcW w:w="1090" w:type="dxa"/>
            <w:tcBorders/>
            <w:vAlign w:val="center"/>
          </w:tcPr>
          <w:p>
            <w:pPr>
              <w:pStyle w:val="TableContents"/>
              <w:bidi w:val="0"/>
              <w:spacing w:before="0" w:after="283"/>
              <w:jc w:val="left"/>
              <w:rPr/>
            </w:pPr>
            <w:r>
              <w:rPr/>
              <w:t>Item 1.</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issuer: </w:t>
            </w:r>
          </w:p>
          <w:p>
            <w:pPr>
              <w:pStyle w:val="TableContents"/>
              <w:bidi w:val="0"/>
              <w:spacing w:before="0" w:after="0"/>
              <w:jc w:val="left"/>
              <w:rPr/>
            </w:pPr>
            <w:r>
              <w:rPr/>
              <w:t>Lamb Weston Holdings, Inc.</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599 S. RIVERSHORE LANE, EAGLE, IDAHO, 83616.</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2.</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 New York, NY, 10017</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$1.00 par value</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3.</w:t>
            </w:r>
          </w:p>
        </w:tc>
        <w:tc>
          <w:tcPr>
            <w:tcW w:w="89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(f)</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(g)</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(h)</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(j)</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(k)</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9115" w:type="dxa"/>
            <w:gridSpan w:val="2"/>
            <w:tcBorders/>
            <w:vAlign w:val="center"/>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4.</w:t>
            </w:r>
          </w:p>
        </w:tc>
        <w:tc>
          <w:tcPr>
            <w:tcW w:w="89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6,889,942</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6,889,942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6,889,942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5.</w:t>
            </w:r>
          </w:p>
        </w:tc>
        <w:tc>
          <w:tcPr>
            <w:tcW w:w="89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6.</w:t>
            </w:r>
          </w:p>
        </w:tc>
        <w:tc>
          <w:tcPr>
            <w:tcW w:w="89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7.</w:t>
            </w:r>
          </w:p>
        </w:tc>
        <w:tc>
          <w:tcPr>
            <w:tcW w:w="89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Markets Limited; J.P. MORGAN SE; J.P. Morgan Securities LLC</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8.</w:t>
            </w:r>
          </w:p>
        </w:tc>
        <w:tc>
          <w:tcPr>
            <w:tcW w:w="89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9.</w:t>
            </w:r>
          </w:p>
        </w:tc>
        <w:tc>
          <w:tcPr>
            <w:tcW w:w="89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4119</Characters>
  <CharactersWithSpaces>4918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